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bookmarkStart w:id="0" w:name="_GoBack"/>
      <w:bookmarkEnd w:id="0"/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C75498" w:rsidRDefault="00A47FD8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/>
        <w:sdtContent>
          <w:r w:rsidR="00A7388E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20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:rsidTr="00152627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:rsidTr="00D44CB3">
        <w:tc>
          <w:tcPr>
            <w:tcW w:w="615" w:type="dxa"/>
          </w:tcPr>
          <w:p w:rsidR="003C6F8F" w:rsidRPr="008071D5" w:rsidRDefault="003C6F8F" w:rsidP="00855D7D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:rsidR="00CE03F5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 w:rsidRPr="004717AD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მისი/მათი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>/შესრულების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მე-3, მე-4 და მე-5 მუხლებში.</w:t>
      </w:r>
    </w:p>
    <w:p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:rsidTr="00152627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Default="00A47FD8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A47FD8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A47FD8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A47FD8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A47FD8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A47FD8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A47FD8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A47FD8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A47FD8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A47FD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A47FD8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A47FD8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A47FD8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C86479" w:rsidRDefault="00A47FD8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E62B0" w:rsidRDefault="00A47FD8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Pr="00632831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BE0840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430CC2" w:rsidTr="00D44CB3">
        <w:tc>
          <w:tcPr>
            <w:tcW w:w="630" w:type="dxa"/>
          </w:tcPr>
          <w:p w:rsidR="00E87490" w:rsidRPr="00430CC2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54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90"/>
                <w:tab w:val="left" w:pos="54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F027B" w:rsidRDefault="000F027B" w:rsidP="00A515EB">
      <w:pPr>
        <w:pStyle w:val="ListParagraph"/>
        <w:numPr>
          <w:ilvl w:val="0"/>
          <w:numId w:val="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</w:t>
      </w:r>
      <w:r w:rsidR="00593461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0F027B" w:rsidRPr="00D44CB3" w:rsidRDefault="000F027B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E87490" w:rsidRPr="00E87490" w:rsidRDefault="00887D06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მე-3,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მე-4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ან/და მე-5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>მე-3,</w:t>
      </w:r>
      <w:r w:rsidR="009A29E3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მე-4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და მე-5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მუხლებით განსაზღვრულ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0F027B" w:rsidRPr="00D44CB3" w:rsidRDefault="000F027B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0F027B" w:rsidRDefault="000F027B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</w:t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E87490" w:rsidRPr="0068577A" w:rsidTr="00D44CB3">
        <w:tc>
          <w:tcPr>
            <w:tcW w:w="615" w:type="dxa"/>
          </w:tcPr>
          <w:p w:rsidR="00E87490" w:rsidRPr="0068577A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E87490" w:rsidRPr="00E87490" w:rsidRDefault="00E8749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887D06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რისათვის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ის მოთხოვნები და უფლებები, რომლებიც შეიძლება გადაეცეს სხვა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გამიზნულია საიმისოდ, რომ მათ მფლობელს შეექმნას მატერიალური სარგებელი ან</w:t>
      </w:r>
      <w:r>
        <w:rPr>
          <w:rFonts w:ascii="Sylfaen" w:hAnsi="Sylfaen" w:cs="Sylfaen"/>
          <w:noProof/>
          <w:sz w:val="14"/>
          <w:szCs w:val="14"/>
          <w:lang w:val="ka-GE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და მიენიჭოს სხვა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მიმართ მოთხოვნის უფლება;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 თანმდევი მომსახურების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EB54B1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EB54B1">
        <w:rPr>
          <w:rFonts w:ascii="Sylfaen" w:hAnsi="Sylfaen" w:cs="Sylfaen"/>
          <w:sz w:val="14"/>
          <w:szCs w:val="14"/>
          <w:lang w:val="ka-GE"/>
        </w:rPr>
        <w:t>8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D0FBB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50196D" w:rsidRPr="00E960D6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="0050196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="0050196D" w:rsidRPr="00402C9F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მოთხოვნით შექმნილი 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ნებისმიერი პროდუქტი/ნა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წარ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ები, რო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ლებიც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წარ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ად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გენს ინტელექ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ტუ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ლურ-შე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ბითი საქ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ბის შე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დეგს, გა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ნურ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ჩევ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ლად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დანიშნულე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ს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, გა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ხატ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ვის ფორ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 და სა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შუ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სა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ე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>ლ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თა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მიმართაც არსებობს </w:t>
      </w:r>
      <w:r w:rsidR="0050196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ინტელექტუალური სამართლის ნორმებით მოწესრიგებული ქონებრივი და პირადი არაქონებრივი უფლებები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="0050196D" w:rsidRPr="004F5014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 პროდუქტთან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საავტორო და მომიჯნავე უფლებები, პატენტის, გამოგონების, სასარგებლო მოდელის, დიზაინის, სასაქონლო ნიშნის ან/და ინტერნეტ დომენის სარგებლობასთან/გამოყენებასთან და განკარგვასთან დაკავშირებული უფლებები);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0F027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EB54B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="003A2811">
        <w:rPr>
          <w:rFonts w:ascii="Sylfaen" w:hAnsi="Sylfaen" w:cs="Sylfaen"/>
          <w:b/>
          <w:noProof/>
          <w:sz w:val="14"/>
          <w:szCs w:val="14"/>
          <w:lang w:val="en-US"/>
        </w:rPr>
        <w:t>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მიწოდება/დამზადება.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4F0B6B" w:rsidRPr="0073714B">
        <w:rPr>
          <w:rFonts w:ascii="Sylfaen" w:hAnsi="Sylfaen"/>
          <w:sz w:val="14"/>
          <w:szCs w:val="14"/>
          <w:lang w:val="ka-GE"/>
        </w:rPr>
        <w:t>განსაზღვრული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>ფულადი თანხა, რომ</w:t>
      </w:r>
      <w:r w:rsidR="004F0B6B">
        <w:rPr>
          <w:rFonts w:ascii="Sylfaen" w:hAnsi="Sylfaen"/>
          <w:sz w:val="14"/>
          <w:szCs w:val="14"/>
          <w:lang w:val="ka-GE"/>
        </w:rPr>
        <w:t xml:space="preserve">ლის გადახდაც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მხარეს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4F0B6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ვე</w:t>
      </w:r>
      <w:r w:rsidR="004F0B6B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4F0B6B" w:rsidRPr="008C09B9">
        <w:rPr>
          <w:rFonts w:ascii="Sylfaen" w:hAnsi="Sylfaen"/>
          <w:b/>
          <w:sz w:val="14"/>
          <w:szCs w:val="14"/>
          <w:lang w:val="ka-GE"/>
        </w:rPr>
        <w:t>მხარის</w:t>
      </w:r>
      <w:r w:rsidR="004F0B6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მიერ ნაკისრი ვალდებულებების შეუსრულებლობის ან/და არაჯეროვანი შესრულების </w:t>
      </w:r>
      <w:r w:rsidR="004F0B6B">
        <w:rPr>
          <w:rFonts w:ascii="Sylfaen" w:hAnsi="Sylfaen"/>
          <w:sz w:val="14"/>
          <w:szCs w:val="14"/>
          <w:lang w:val="ka-GE"/>
        </w:rPr>
        <w:t xml:space="preserve">მომენტიდან, თუ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342480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დამრღვევ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="004F0B6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>წარმოეშვება</w:t>
      </w:r>
      <w:r w:rsidR="004F0B6B">
        <w:rPr>
          <w:rFonts w:ascii="Sylfaen" w:hAnsi="Sylfaen"/>
          <w:sz w:val="14"/>
          <w:szCs w:val="14"/>
          <w:lang w:val="ka-GE"/>
        </w:rPr>
        <w:t>, მხოლოდ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>
        <w:rPr>
          <w:rFonts w:ascii="Sylfaen" w:hAnsi="Sylfaen"/>
          <w:sz w:val="14"/>
          <w:szCs w:val="14"/>
          <w:lang w:val="ka-GE"/>
        </w:rPr>
        <w:t xml:space="preserve">მეორე </w:t>
      </w:r>
      <w:r w:rsidR="004F0B6B" w:rsidRPr="007F5043">
        <w:rPr>
          <w:rFonts w:ascii="Sylfaen" w:hAnsi="Sylfaen"/>
          <w:b/>
          <w:sz w:val="14"/>
          <w:szCs w:val="14"/>
          <w:lang w:val="ka-GE"/>
        </w:rPr>
        <w:t>მხარის</w:t>
      </w:r>
      <w:r w:rsidR="004F0B6B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</w:t>
      </w:r>
      <w:r w:rsidR="004F0B6B" w:rsidRPr="00416B1D">
        <w:rPr>
          <w:rFonts w:ascii="Sylfaen" w:hAnsi="Sylfaen"/>
          <w:sz w:val="14"/>
          <w:szCs w:val="14"/>
          <w:lang w:val="ka-GE"/>
        </w:rPr>
        <w:t>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BE0840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ნაწარმოები,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BE0840" w:rsidRPr="004C2C10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BE0840" w:rsidRPr="00665979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და თანმდევი მომსახურების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ან/და (</w:t>
      </w:r>
      <w:r w:rsidR="000F027B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  <w:tab w:val="left" w:pos="72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FB29A4" w:rsidTr="00C1289F">
        <w:tc>
          <w:tcPr>
            <w:tcW w:w="630" w:type="dxa"/>
          </w:tcPr>
          <w:p w:rsidR="00E87490" w:rsidRPr="00FB29A4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BE0840" w:rsidRPr="00B0501F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8E73DD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BE0840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BE0840" w:rsidRPr="00C5795D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527507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D53F27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BE0840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860DA7" w:rsidRPr="00811558" w:rsidRDefault="00860DA7" w:rsidP="00860DA7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spacing w:line="276" w:lineRule="auto"/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811558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811558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811558">
        <w:rPr>
          <w:rFonts w:ascii="Sylfaen" w:hAnsi="Sylfaen" w:cs="Sylfaen"/>
          <w:sz w:val="14"/>
          <w:szCs w:val="14"/>
          <w:lang w:val="en-US"/>
        </w:rPr>
        <w:t xml:space="preserve"> ვალდებულია დაუყოვნებლივ აცნობოს </w:t>
      </w:r>
      <w:r w:rsidRPr="00811558">
        <w:rPr>
          <w:rFonts w:ascii="Sylfaen" w:hAnsi="Sylfaen" w:cs="Sylfaen"/>
          <w:b/>
          <w:sz w:val="14"/>
          <w:szCs w:val="14"/>
          <w:lang w:val="en-US"/>
        </w:rPr>
        <w:t>ბანკს</w:t>
      </w:r>
      <w:r w:rsidRPr="00811558">
        <w:rPr>
          <w:rFonts w:ascii="Sylfaen" w:hAnsi="Sylfaen" w:cs="Sylfaen"/>
          <w:sz w:val="14"/>
          <w:szCs w:val="14"/>
          <w:lang w:val="en-US"/>
        </w:rPr>
        <w:t xml:space="preserve"> თავისი სამართლებრივი სტატუსის ცვლილების შესახებ.</w:t>
      </w:r>
      <w:r w:rsidRPr="00811558">
        <w:rPr>
          <w:rFonts w:ascii="Sylfaen" w:hAnsi="Sylfaen" w:cs="Sylfaen"/>
          <w:sz w:val="14"/>
          <w:szCs w:val="14"/>
          <w:lang w:val="ka-GE"/>
        </w:rPr>
        <w:t xml:space="preserve"> შეტყობინების პირობის დარღვევის გამო ადმინისტრაციული ორგანოს მხრიდან </w:t>
      </w:r>
      <w:r w:rsidRPr="00811558">
        <w:rPr>
          <w:rFonts w:ascii="Sylfaen" w:hAnsi="Sylfaen" w:cs="Sylfaen"/>
          <w:b/>
          <w:sz w:val="14"/>
          <w:szCs w:val="14"/>
          <w:lang w:val="ka-GE"/>
        </w:rPr>
        <w:t xml:space="preserve">ბანკისთვის </w:t>
      </w:r>
      <w:r w:rsidRPr="00811558">
        <w:rPr>
          <w:rFonts w:ascii="Sylfaen" w:hAnsi="Sylfaen" w:cs="Sylfaen"/>
          <w:sz w:val="14"/>
          <w:szCs w:val="14"/>
          <w:lang w:val="ka-GE"/>
        </w:rPr>
        <w:t xml:space="preserve">წამოყენებულ ნებისმიერ მოთხოვნაზე სრული ფინანსური პასუხისმგებლობა ეკისრება </w:t>
      </w:r>
      <w:r w:rsidRPr="00811558">
        <w:rPr>
          <w:rFonts w:ascii="Sylfaen" w:hAnsi="Sylfaen" w:cs="Sylfaen"/>
          <w:b/>
          <w:sz w:val="14"/>
          <w:szCs w:val="14"/>
          <w:lang w:val="ka-GE"/>
        </w:rPr>
        <w:t>გამყიდველს.</w:t>
      </w:r>
      <w:r w:rsidRPr="00811558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811558">
        <w:rPr>
          <w:rFonts w:ascii="Sylfaen" w:hAnsi="Sylfaen" w:cs="Sylfaen"/>
          <w:sz w:val="14"/>
          <w:szCs w:val="14"/>
          <w:lang w:val="ka-GE"/>
        </w:rPr>
        <w:t xml:space="preserve">ამავე პუნქტით გათვალისწინებული სანქციის გამოყენება არ გამორიცხავს </w:t>
      </w:r>
      <w:r w:rsidRPr="00811558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811558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811558">
        <w:rPr>
          <w:rFonts w:ascii="Sylfaen" w:hAnsi="Sylfaen" w:cs="Sylfaen"/>
          <w:sz w:val="14"/>
          <w:szCs w:val="14"/>
          <w:lang w:val="ka-GE"/>
        </w:rPr>
        <w:t xml:space="preserve">მიმართ </w:t>
      </w:r>
      <w:r w:rsidRPr="00811558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811558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პირგასამტეხლოს გამოყენების უფლებასაც (ასეთის არსებობის შემთხვევაში).</w:t>
      </w:r>
    </w:p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632831" w:rsidTr="00C1289F">
        <w:tc>
          <w:tcPr>
            <w:tcW w:w="630" w:type="dxa"/>
          </w:tcPr>
          <w:p w:rsidR="00E87490" w:rsidRPr="00632831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Pr="00632831" w:rsidRDefault="00BE0840" w:rsidP="00C1289F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</w:pPr>
      <w:r w:rsidRPr="00632831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ნასყიდობის პირობები</w:t>
      </w:r>
    </w:p>
    <w:p w:rsidR="00BE0840" w:rsidRPr="00632831" w:rsidRDefault="00A04FAB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04FAB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BE0840" w:rsidRPr="00A04FAB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  საგარანტიო დოკუმენტები,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შესაბამისი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>
        <w:rPr>
          <w:rFonts w:ascii="Sylfaen" w:hAnsi="Sylfaen" w:cs="Sylfaen"/>
          <w:sz w:val="14"/>
          <w:szCs w:val="14"/>
          <w:lang w:val="ka-GE"/>
        </w:rPr>
        <w:t>ვალდებულია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15741B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BE0840" w:rsidRPr="000D0FBB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</w:t>
      </w:r>
    </w:p>
    <w:p w:rsidR="00BE0840" w:rsidRPr="00EA6AAB" w:rsidRDefault="00BE0840" w:rsidP="00057F63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A74D34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BE0840" w:rsidRPr="000D0FBB" w:rsidRDefault="00BE0840" w:rsidP="00057F63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theme="minorHAnsi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8C1FB8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8C1FB8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</w:pPr>
      <w:r w:rsidRPr="00632831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მომსახურების პირობები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გამყიდველმა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პირადად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უნდა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 არის განსაზღვრული, პირად შესრულებას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უთანაბრდება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შესრულება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თანამშრომლ(ებ)ის,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წარმომადგენლობაზე უფლებამოსილი პირ(ებ)ის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ქვეკონტრაქტორ(ებ)ის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ასეთის არსებობის შემთხვევაში).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ნივთის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მიწოდებას/გადაცემას,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მოძრავი </w:t>
      </w:r>
      <w:r w:rsidRPr="00632831">
        <w:rPr>
          <w:rFonts w:ascii="Sylfaen" w:hAnsi="Sylfaen" w:cs="Sylfaen"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მიწოდებას,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</w:t>
      </w:r>
      <w:r w:rsidRPr="00632831">
        <w:rPr>
          <w:rFonts w:ascii="Sylfaen" w:hAnsi="Sylfaen" w:cs="Sylfaen"/>
          <w:sz w:val="14"/>
          <w:szCs w:val="14"/>
          <w:lang w:val="ka-GE"/>
        </w:rPr>
        <w:t>).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უფლებამოსილია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 დროს მოითხოვოს, ხოლო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632831">
        <w:rPr>
          <w:rFonts w:ascii="Sylfaen" w:hAnsi="Sylfaen" w:cs="Sylfaen"/>
          <w:sz w:val="14"/>
          <w:szCs w:val="14"/>
        </w:rPr>
        <w:t>ხელშეკრულებ</w:t>
      </w:r>
      <w:r w:rsidRPr="00632831">
        <w:rPr>
          <w:rFonts w:ascii="Sylfaen" w:hAnsi="Sylfaen" w:cs="Sylfaen"/>
          <w:sz w:val="14"/>
          <w:szCs w:val="14"/>
          <w:lang w:val="ka-GE"/>
        </w:rPr>
        <w:t>(ებ)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632831">
        <w:rPr>
          <w:rFonts w:ascii="Sylfaen" w:hAnsi="Sylfaen" w:cs="Sylfaen"/>
          <w:sz w:val="14"/>
          <w:szCs w:val="14"/>
        </w:rPr>
        <w:t>ხელშეკრულებ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მის მიერ ამ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ნაკისრი ვალდებულებებისგან, მათ შორის ერთმნიშვნელოვნად ნებისმიერი სახის ზიანის (ზარალის) ანაზღაურებისგან, მიუხედავად იმისა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შერჩევაში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მიიღო თუ არა რაიმე სახის მონაწილეობა.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ხარჯთაღრიცხვის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შედგენა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არ ანაზღაურდება.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 სრულდება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მასალის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 გადაცემა,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განხორციელდება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საფუძვეელზე.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გააფრთხილოს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 მასალა (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შორის უძრავი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მოძრავი ნივთები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) უხარისხო ან/და გამოუსადეგარია; (ბ)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მითითებების შესრულება გამოიწვევს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უხარისხო შესრულებას (ნამუშევრის არასიმტკიცეს, გამოუდეგარობას და სხვა); ან/და (გ)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დამოუკიდებელი სხვა გარემოება, რომლის აღმოფხვრაც შესაძლებელია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მიერ და რომელიც საფრთხეს უქმნის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ხარისხს (ნამუშევრის სიმტკიცეს ან/და ვარგისიანობას). ამასთან,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გაფრთხილების მიღებიდან 30 (ოცდაათი) კალენდარული დღის ვადაში, ხოლო აღნიშნული ვადის სიმცირის შემთხვევაში,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მიერვე განსაზღვრულ ვადაში, უზრუნველყოფს გაფრთხილებაში მითითებული გარემოებების აღმოფხვრას.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მოთხოვნის შემთხვევაში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დასრულებისას,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დაუბრუნოს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გამოყენებული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მასალა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მიერვე განსაზღვრული ფორმით,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მასალა დაუბრუნოს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შედგენილი მიღება-ჩაბარების აქტის საფუძველზე; (ბ)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მასალის 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ხარჯვის  დასაბუთებული ანგარიშ(ებ)ი.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ქონებრივი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სიკეთის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ნივთი, 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)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აღმოფხვრას არსებული ნაკლი ან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ნაკეთობა.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შედეგად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BE0840" w:rsidRPr="00632831" w:rsidRDefault="0080308A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0308A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შეცვლილი გარემოებები.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BE0840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</w:t>
      </w:r>
      <w:r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25"/>
        <w:gridCol w:w="4875"/>
      </w:tblGrid>
      <w:tr w:rsidR="00E87490" w:rsidRPr="006A51DD" w:rsidTr="00D44CB3">
        <w:tc>
          <w:tcPr>
            <w:tcW w:w="525" w:type="dxa"/>
          </w:tcPr>
          <w:p w:rsidR="00E87490" w:rsidRPr="006A51DD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pStyle w:val="ListParagraph"/>
        <w:numPr>
          <w:ilvl w:val="0"/>
          <w:numId w:val="2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BE0840" w:rsidRPr="00632831" w:rsidRDefault="00BE0840" w:rsidP="00057F63">
      <w:pPr>
        <w:pStyle w:val="ListParagraph"/>
        <w:numPr>
          <w:ilvl w:val="0"/>
          <w:numId w:val="2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BE0840" w:rsidRPr="00632831" w:rsidRDefault="00BE084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E87490" w:rsidRPr="002A5C33" w:rsidTr="00D44CB3">
        <w:tc>
          <w:tcPr>
            <w:tcW w:w="615" w:type="dxa"/>
            <w:tcBorders>
              <w:right w:val="single" w:sz="4" w:space="0" w:color="95B3D7" w:themeColor="accent1" w:themeTint="99"/>
            </w:tcBorders>
          </w:tcPr>
          <w:p w:rsidR="00E87490" w:rsidRPr="002A5C33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E87490" w:rsidRDefault="00E87490" w:rsidP="00A515EB">
      <w:pPr>
        <w:tabs>
          <w:tab w:val="left" w:pos="0"/>
          <w:tab w:val="left" w:pos="630"/>
          <w:tab w:val="num" w:pos="72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0F027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0F027B">
        <w:rPr>
          <w:rFonts w:ascii="Sylfaen" w:hAnsi="Sylfaen"/>
          <w:sz w:val="14"/>
          <w:szCs w:val="14"/>
          <w:lang w:val="ka-GE"/>
        </w:rPr>
        <w:t>11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BE0840" w:rsidRPr="00CF26A6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8E17EA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ან/და</w:t>
      </w:r>
      <w:r w:rsidRPr="008E17EA">
        <w:rPr>
          <w:rFonts w:ascii="Sylfaen" w:hAnsi="Sylfaen" w:cs="Sylfaen"/>
          <w:sz w:val="14"/>
          <w:szCs w:val="14"/>
          <w:lang w:val="ka-GE"/>
        </w:rPr>
        <w:t xml:space="preserve"> საგარანტიო ვადის </w:t>
      </w:r>
      <w:r>
        <w:rPr>
          <w:rFonts w:ascii="Sylfaen" w:hAnsi="Sylfaen" w:cs="Sylfaen"/>
          <w:sz w:val="14"/>
          <w:szCs w:val="14"/>
          <w:lang w:val="ka-GE"/>
        </w:rPr>
        <w:t xml:space="preserve">მოქმედების </w:t>
      </w:r>
      <w:r w:rsidRPr="008E17EA">
        <w:rPr>
          <w:rFonts w:ascii="Sylfaen" w:hAnsi="Sylfaen" w:cs="Sylfaen"/>
          <w:sz w:val="14"/>
          <w:szCs w:val="14"/>
          <w:lang w:val="ka-GE"/>
        </w:rPr>
        <w:t>განმავლობაში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8E17EA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8E17EA">
        <w:rPr>
          <w:rFonts w:ascii="Sylfaen" w:hAnsi="Sylfaen" w:cs="Sylfaen"/>
          <w:b/>
          <w:sz w:val="14"/>
          <w:szCs w:val="14"/>
          <w:lang w:val="ka-GE"/>
        </w:rPr>
        <w:t>მესამე პირებისათვის</w:t>
      </w:r>
      <w:r>
        <w:rPr>
          <w:rFonts w:ascii="Sylfaen" w:hAnsi="Sylfaen" w:cs="Sylfaen"/>
          <w:sz w:val="14"/>
          <w:szCs w:val="14"/>
          <w:lang w:val="ka-GE"/>
        </w:rPr>
        <w:t xml:space="preserve"> მიყენებული ნებისმიერი ზიანისათვის (ზარალისათვის), რომელიც გამომდინარეობს </w:t>
      </w:r>
      <w:r w:rsidRPr="00E164EC">
        <w:rPr>
          <w:rFonts w:ascii="Sylfaen" w:hAnsi="Sylfaen" w:cs="Sylfaen"/>
          <w:b/>
          <w:sz w:val="14"/>
          <w:szCs w:val="14"/>
          <w:lang w:val="ka-GE"/>
        </w:rPr>
        <w:t>მომსახურებიდან</w:t>
      </w:r>
      <w:r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BE0840" w:rsidRPr="00D44CB3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tabs>
          <w:tab w:val="left" w:pos="0"/>
          <w:tab w:val="num" w:pos="540"/>
          <w:tab w:val="left" w:pos="630"/>
          <w:tab w:val="num" w:pos="720"/>
        </w:tabs>
        <w:ind w:right="-45"/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E87490" w:rsidRPr="002A0C5D" w:rsidTr="00D44CB3">
        <w:tc>
          <w:tcPr>
            <w:tcW w:w="585" w:type="dxa"/>
          </w:tcPr>
          <w:p w:rsidR="00E87490" w:rsidRPr="002A0C5D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ა და თანმდევი მომსახურების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BE0840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BA0879" w:rsidRPr="00BA0879" w:rsidRDefault="00BA0879" w:rsidP="00BA0879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906F79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 w:rsidRPr="0073714B">
        <w:rPr>
          <w:rFonts w:ascii="Sylfaen" w:hAnsi="Sylfaen"/>
          <w:sz w:val="14"/>
          <w:szCs w:val="14"/>
        </w:rPr>
        <w:t xml:space="preserve">. 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i/>
          <w:sz w:val="14"/>
          <w:szCs w:val="14"/>
          <w:u w:val="single"/>
        </w:rPr>
      </w:pPr>
      <w:r w:rsidRPr="00632831">
        <w:rPr>
          <w:rFonts w:ascii="Sylfaen" w:hAnsi="Sylfaen"/>
          <w:b/>
          <w:i/>
          <w:sz w:val="14"/>
          <w:szCs w:val="14"/>
          <w:u w:val="single"/>
          <w:lang w:val="ka-GE"/>
        </w:rPr>
        <w:t>ნასყიდობის</w:t>
      </w:r>
      <w:r w:rsidRPr="00632831">
        <w:rPr>
          <w:rFonts w:ascii="Sylfaen" w:hAnsi="Sylfaen"/>
          <w:i/>
          <w:sz w:val="14"/>
          <w:szCs w:val="14"/>
          <w:u w:val="single"/>
          <w:lang w:val="ka-GE"/>
        </w:rPr>
        <w:t xml:space="preserve"> შეწყვეტის შედეგები</w:t>
      </w:r>
    </w:p>
    <w:p w:rsidR="00BE0840" w:rsidRPr="00104A56" w:rsidRDefault="00BE0840" w:rsidP="00057F63">
      <w:pPr>
        <w:pStyle w:val="ListParagraph"/>
        <w:numPr>
          <w:ilvl w:val="1"/>
          <w:numId w:val="35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BE0840" w:rsidRPr="00104A56" w:rsidRDefault="00BE0840" w:rsidP="00057F63">
      <w:pPr>
        <w:pStyle w:val="ListParagraph"/>
        <w:numPr>
          <w:ilvl w:val="1"/>
          <w:numId w:val="3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BE0840" w:rsidRPr="00104A56" w:rsidRDefault="00BE0840" w:rsidP="00057F63">
      <w:pPr>
        <w:pStyle w:val="ListParagraph"/>
        <w:numPr>
          <w:ilvl w:val="1"/>
          <w:numId w:val="3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BE0840" w:rsidRPr="00104A56" w:rsidRDefault="00BE0840" w:rsidP="00057F63">
      <w:pPr>
        <w:pStyle w:val="ListParagraph"/>
        <w:numPr>
          <w:ilvl w:val="1"/>
          <w:numId w:val="36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>
        <w:rPr>
          <w:rFonts w:ascii="Sylfaen" w:hAnsi="Sylfaen"/>
          <w:sz w:val="14"/>
          <w:szCs w:val="14"/>
          <w:lang w:val="ka-GE"/>
        </w:rPr>
        <w:t>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BE0840" w:rsidRPr="00982019" w:rsidRDefault="00BE0840" w:rsidP="00057F63">
      <w:pPr>
        <w:pStyle w:val="ListParagraph"/>
        <w:numPr>
          <w:ilvl w:val="1"/>
          <w:numId w:val="36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i/>
          <w:sz w:val="14"/>
          <w:szCs w:val="14"/>
          <w:u w:val="single"/>
        </w:rPr>
      </w:pPr>
      <w:r w:rsidRPr="00632831">
        <w:rPr>
          <w:rFonts w:ascii="Sylfaen" w:hAnsi="Sylfaen"/>
          <w:b/>
          <w:i/>
          <w:sz w:val="14"/>
          <w:szCs w:val="14"/>
          <w:u w:val="single"/>
          <w:lang w:val="ka-GE"/>
        </w:rPr>
        <w:t>მომსახურების</w:t>
      </w:r>
      <w:r w:rsidRPr="00632831">
        <w:rPr>
          <w:rFonts w:ascii="Sylfaen" w:hAnsi="Sylfaen"/>
          <w:i/>
          <w:sz w:val="14"/>
          <w:szCs w:val="14"/>
          <w:u w:val="single"/>
          <w:lang w:val="ka-GE"/>
        </w:rPr>
        <w:t xml:space="preserve"> შეწყვეტის შედეგები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6.2.1. პუნქტით გათვალისწინებული შემთხვ</w:t>
      </w:r>
      <w:r>
        <w:rPr>
          <w:rFonts w:ascii="Sylfaen" w:hAnsi="Sylfaen"/>
          <w:sz w:val="14"/>
          <w:szCs w:val="14"/>
          <w:lang w:val="ka-GE"/>
        </w:rPr>
        <w:t>ევების გარდა</w:t>
      </w:r>
      <w:r w:rsidRPr="00632831">
        <w:rPr>
          <w:rFonts w:ascii="Sylfaen" w:hAnsi="Sylfaen"/>
          <w:sz w:val="14"/>
          <w:szCs w:val="14"/>
          <w:lang w:val="ka-GE"/>
        </w:rPr>
        <w:t>,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ვადამდე სრულად ან ნაწილობრივ შეწყვეტის შემთხვევაში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</w:rPr>
        <w:t xml:space="preserve">ვალდებულია </w:t>
      </w:r>
      <w:r w:rsidRPr="00632831">
        <w:rPr>
          <w:rFonts w:ascii="Sylfaen" w:hAnsi="Sylfaen"/>
          <w:sz w:val="14"/>
          <w:szCs w:val="14"/>
          <w:lang w:val="ka-GE"/>
        </w:rPr>
        <w:t>გადაუხადოს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საფასური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მის </w:t>
      </w:r>
      <w:r w:rsidRPr="0063283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შესაბამისად</w:t>
      </w:r>
      <w:r w:rsidRPr="00632831">
        <w:rPr>
          <w:rFonts w:ascii="Sylfaen" w:hAnsi="Sylfaen"/>
          <w:sz w:val="14"/>
          <w:szCs w:val="14"/>
          <w:lang w:val="en-US"/>
        </w:rPr>
        <w:t xml:space="preserve">. </w:t>
      </w:r>
      <w:r w:rsidRPr="00632831">
        <w:rPr>
          <w:rFonts w:ascii="Sylfaen" w:hAnsi="Sylfaen"/>
          <w:sz w:val="14"/>
          <w:szCs w:val="14"/>
          <w:lang w:val="ka-GE"/>
        </w:rPr>
        <w:t xml:space="preserve">საფასურის გადახდა ათავისუფლებს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>)</w:t>
      </w:r>
      <w:r w:rsidRPr="00632831">
        <w:rPr>
          <w:rFonts w:ascii="Sylfaen" w:hAnsi="Sylfaen"/>
          <w:sz w:val="14"/>
          <w:szCs w:val="14"/>
          <w:lang w:val="ka-GE"/>
        </w:rPr>
        <w:t xml:space="preserve"> ანაზღაურების ვალდებულებისაგან.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   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632831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</w:rPr>
        <w:t xml:space="preserve">ვალდებულია </w:t>
      </w:r>
      <w:r w:rsidRPr="00632831">
        <w:rPr>
          <w:rFonts w:ascii="Sylfaen" w:hAnsi="Sylfaen"/>
          <w:sz w:val="14"/>
          <w:szCs w:val="14"/>
          <w:lang w:val="ka-GE"/>
        </w:rPr>
        <w:t>გადაუხადოს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საფასური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მის </w:t>
      </w:r>
      <w:r w:rsidRPr="0063283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შესაბამისად, მხოლოდ იმ შემთხვევაში 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მხრიდან შეწყვეტა განპირობებულია მნიშვნელოვანი საფუძვლით 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632831">
        <w:rPr>
          <w:rFonts w:ascii="Sylfaen" w:hAnsi="Sylfaen"/>
          <w:sz w:val="14"/>
          <w:szCs w:val="14"/>
        </w:rPr>
        <w:t>;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</w:t>
      </w:r>
      <w:r w:rsidRPr="00632831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უზრუნველყო თავისი ინტერესები,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შეწყვეტით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მიყენებული ნებისმიერი სახის ზიანი (ზარალი), გარდა იმ შემთხვევებისა, როცა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ჰონდა.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შეწყვეტის შემთხვევაში:</w:t>
      </w:r>
    </w:p>
    <w:p w:rsidR="00BE0840" w:rsidRPr="00632831" w:rsidRDefault="00BE0840" w:rsidP="00057F63">
      <w:pPr>
        <w:pStyle w:val="ListParagraph"/>
        <w:numPr>
          <w:ilvl w:val="1"/>
          <w:numId w:val="31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დაუბრუნოს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ყველაფერი რაც მან მიიღო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ქონება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31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გადასახდელის მოცულობის ფარგლებში არ გადაუხადოს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საფასური,</w:t>
      </w:r>
      <w:r w:rsidRPr="00632831">
        <w:rPr>
          <w:rFonts w:ascii="Sylfaen" w:hAnsi="Sylfaen"/>
          <w:sz w:val="14"/>
          <w:szCs w:val="14"/>
          <w:lang w:val="ka-GE"/>
        </w:rPr>
        <w:t xml:space="preserve"> რაც შესაბამისი მოცულობით ჩაითვლება (გაიქვითება)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გადასახდელის ანგარიშში.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tabs>
          <w:tab w:val="left" w:pos="0"/>
          <w:tab w:val="num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6206C3" w:rsidTr="00D44CB3">
        <w:tc>
          <w:tcPr>
            <w:tcW w:w="630" w:type="dxa"/>
          </w:tcPr>
          <w:p w:rsidR="000035B3" w:rsidRPr="006206C3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(გადახდილ უნდა იქნას) შესაბამისი ფულადი 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0035B3" w:rsidRPr="00632831" w:rsidTr="00D44CB3">
        <w:tc>
          <w:tcPr>
            <w:tcW w:w="615" w:type="dxa"/>
          </w:tcPr>
          <w:p w:rsidR="000035B3" w:rsidRPr="00632831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18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>
        <w:rPr>
          <w:rFonts w:ascii="Sylfaen" w:hAnsi="Sylfaen"/>
          <w:b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 თანმდევი მომსახურების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BE0840" w:rsidRPr="00632831" w:rsidRDefault="00BE0840" w:rsidP="00A515EB">
      <w:pPr>
        <w:pStyle w:val="ListParagraph"/>
        <w:numPr>
          <w:ilvl w:val="0"/>
          <w:numId w:val="18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1260EB">
        <w:rPr>
          <w:rFonts w:ascii="Sylfaen" w:hAnsi="Sylfaen"/>
          <w:sz w:val="14"/>
          <w:szCs w:val="14"/>
          <w:lang w:val="ka-GE"/>
        </w:rPr>
        <w:t xml:space="preserve"> ან </w:t>
      </w:r>
      <w:r w:rsidR="001260EB">
        <w:rPr>
          <w:rFonts w:ascii="Sylfaen" w:hAnsi="Sylfaen"/>
          <w:sz w:val="14"/>
          <w:szCs w:val="14"/>
          <w:lang w:val="ka-GE"/>
        </w:rPr>
        <w:lastRenderedPageBreak/>
        <w:t xml:space="preserve">გაგზავნილი შეტყობინება ვერ ჩაბარდება </w:t>
      </w:r>
      <w:r w:rsidR="001260EB" w:rsidRPr="001260EB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1260EB">
        <w:rPr>
          <w:rFonts w:ascii="Sylfaen" w:hAnsi="Sylfaen"/>
          <w:sz w:val="14"/>
          <w:szCs w:val="14"/>
          <w:lang w:val="ka-GE"/>
        </w:rPr>
        <w:t xml:space="preserve"> მისამართზე არყ</w:t>
      </w:r>
      <w:r w:rsidR="00E929E1">
        <w:rPr>
          <w:rFonts w:ascii="Sylfaen" w:hAnsi="Sylfaen"/>
          <w:sz w:val="14"/>
          <w:szCs w:val="14"/>
          <w:lang w:val="ka-GE"/>
        </w:rPr>
        <w:t>ოფნის მიზეზით</w:t>
      </w:r>
      <w:r w:rsidR="001260EB">
        <w:rPr>
          <w:rFonts w:ascii="Sylfaen" w:hAnsi="Sylfaen"/>
          <w:sz w:val="14"/>
          <w:szCs w:val="14"/>
          <w:lang w:val="ka-GE"/>
        </w:rPr>
        <w:t xml:space="preserve">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3A6329" w:rsidTr="00D44CB3">
        <w:tc>
          <w:tcPr>
            <w:tcW w:w="630" w:type="dxa"/>
          </w:tcPr>
          <w:p w:rsidR="000035B3" w:rsidRPr="003A6329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E929E1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192797" w:rsidTr="00D44CB3">
        <w:tc>
          <w:tcPr>
            <w:tcW w:w="630" w:type="dxa"/>
          </w:tcPr>
          <w:p w:rsidR="000035B3" w:rsidRPr="00192797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6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6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75"/>
        <w:gridCol w:w="4725"/>
      </w:tblGrid>
      <w:tr w:rsidR="000035B3" w:rsidRPr="006B1B9D" w:rsidTr="00D44CB3">
        <w:tc>
          <w:tcPr>
            <w:tcW w:w="675" w:type="dxa"/>
          </w:tcPr>
          <w:p w:rsidR="000035B3" w:rsidRPr="006B1B9D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BE0840" w:rsidRPr="00632831" w:rsidRDefault="000F027B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7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BE0840" w:rsidRPr="00632831" w:rsidRDefault="00BE0840" w:rsidP="00A515EB">
      <w:pPr>
        <w:tabs>
          <w:tab w:val="left" w:pos="0"/>
          <w:tab w:val="num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33"/>
      </w:tblGrid>
      <w:tr w:rsidR="000035B3" w:rsidRPr="002858F9" w:rsidTr="00D44CB3">
        <w:tc>
          <w:tcPr>
            <w:tcW w:w="585" w:type="dxa"/>
          </w:tcPr>
          <w:p w:rsidR="000035B3" w:rsidRPr="002858F9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3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spacing w:after="200"/>
        <w:ind w:left="0" w:right="-45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8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</w:t>
      </w:r>
      <w:r w:rsidRPr="00632831">
        <w:rPr>
          <w:rFonts w:ascii="Sylfaen" w:hAnsi="Sylfaen" w:cs="Sylfaen"/>
          <w:sz w:val="14"/>
          <w:szCs w:val="14"/>
        </w:rPr>
        <w:lastRenderedPageBreak/>
        <w:t xml:space="preserve">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BE0840" w:rsidRPr="00632831" w:rsidRDefault="00BE0840" w:rsidP="00A515EB">
      <w:pPr>
        <w:pStyle w:val="ListParagraph"/>
        <w:numPr>
          <w:ilvl w:val="0"/>
          <w:numId w:val="28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0035B3" w:rsidRPr="007D1C7C" w:rsidTr="00D44CB3">
        <w:tc>
          <w:tcPr>
            <w:tcW w:w="600" w:type="dxa"/>
          </w:tcPr>
          <w:p w:rsidR="000035B3" w:rsidRPr="007D1C7C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1622C9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BE0840" w:rsidRPr="00AC79C6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170B89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170B89">
        <w:rPr>
          <w:rFonts w:ascii="Sylfaen" w:hAnsi="Sylfaen" w:cs="Sylfaen"/>
          <w:noProof/>
          <w:sz w:val="14"/>
          <w:szCs w:val="14"/>
          <w:lang w:val="ka-GE"/>
        </w:rPr>
        <w:t>მათ შორის და არამარტო,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BE0840" w:rsidRPr="00632831" w:rsidRDefault="00BE0840" w:rsidP="00057F63">
      <w:pPr>
        <w:pStyle w:val="ListParagraph"/>
        <w:numPr>
          <w:ilvl w:val="0"/>
          <w:numId w:val="25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BE0840" w:rsidRPr="00632831" w:rsidRDefault="00BE0840" w:rsidP="00057F63">
      <w:pPr>
        <w:pStyle w:val="ListParagraph"/>
        <w:numPr>
          <w:ilvl w:val="0"/>
          <w:numId w:val="25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152627" w:rsidRDefault="00152627" w:rsidP="00A515EB">
      <w:pPr>
        <w:tabs>
          <w:tab w:val="left" w:pos="90"/>
        </w:tabs>
        <w:ind w:right="45"/>
        <w:rPr>
          <w:rFonts w:ascii="Sylfaen" w:hAnsi="Sylfaen" w:cs="Sylfaen"/>
          <w:noProof/>
          <w:sz w:val="14"/>
          <w:szCs w:val="14"/>
          <w:lang w:val="ka-GE"/>
        </w:rPr>
        <w:sectPr w:rsidR="00152627" w:rsidSect="00A515EB">
          <w:type w:val="continuous"/>
          <w:pgSz w:w="12240" w:h="15840"/>
          <w:pgMar w:top="810" w:right="450" w:bottom="900" w:left="540" w:header="360" w:footer="305" w:gutter="0"/>
          <w:cols w:num="2" w:space="540"/>
          <w:docGrid w:linePitch="360"/>
        </w:sectPr>
      </w:pPr>
    </w:p>
    <w:p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:rsidTr="00057F63">
        <w:tc>
          <w:tcPr>
            <w:tcW w:w="630" w:type="dxa"/>
          </w:tcPr>
          <w:p w:rsidR="000035B3" w:rsidRPr="00F12A28" w:rsidRDefault="000035B3" w:rsidP="00F12A28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:rsidTr="00152627">
        <w:trPr>
          <w:trHeight w:val="522"/>
        </w:trPr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:rsidTr="00152627"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0F027B" w:rsidRDefault="000F027B" w:rsidP="000F027B"/>
    <w:p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D8" w:rsidRDefault="00A47FD8" w:rsidP="00AC4A1D">
      <w:r>
        <w:separator/>
      </w:r>
    </w:p>
  </w:endnote>
  <w:endnote w:type="continuationSeparator" w:id="0">
    <w:p w:rsidR="00A47FD8" w:rsidRDefault="00A47FD8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1863630052"/>
      <w:docPartObj>
        <w:docPartGallery w:val="Page Numbers (Top of Page)"/>
        <w:docPartUnique/>
      </w:docPartObj>
    </w:sdtPr>
    <w:sdtEndPr/>
    <w:sdtContent>
      <w:p w:rsidR="00152627" w:rsidRDefault="00057F63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 w:rsidR="00E756D5">
          <w:rPr>
            <w:rFonts w:asciiTheme="minorHAnsi" w:hAnsiTheme="minorHAnsi" w:cstheme="minorHAnsi"/>
            <w:sz w:val="12"/>
            <w:szCs w:val="12"/>
          </w:rPr>
          <w:tab/>
        </w:r>
        <w:r w:rsidR="00E756D5"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="00152627"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65D08">
          <w:rPr>
            <w:rFonts w:asciiTheme="minorHAnsi" w:hAnsiTheme="minorHAnsi" w:cstheme="minorHAnsi"/>
            <w:bCs/>
            <w:noProof/>
            <w:sz w:val="12"/>
            <w:szCs w:val="12"/>
          </w:rPr>
          <w:t>3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="00152627"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65D08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="00152627"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152627" w:rsidRDefault="00152627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152627" w:rsidRPr="000F3076" w:rsidRDefault="00152627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 w:rsidR="000035B3"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152627" w:rsidRPr="003C76A1" w:rsidRDefault="00152627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7322065"/>
      <w:docPartObj>
        <w:docPartGallery w:val="Page Numbers (Top of Page)"/>
        <w:docPartUnique/>
      </w:docPartObj>
    </w:sdtPr>
    <w:sdtEndPr/>
    <w:sdtContent>
      <w:p w:rsidR="000035B3" w:rsidRDefault="000035B3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65D08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65D08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0035B3" w:rsidRDefault="000035B3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0035B3" w:rsidRPr="00D44CB3" w:rsidRDefault="000035B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D8" w:rsidRDefault="00A47FD8" w:rsidP="00AC4A1D">
      <w:r>
        <w:separator/>
      </w:r>
    </w:p>
  </w:footnote>
  <w:footnote w:type="continuationSeparator" w:id="0">
    <w:p w:rsidR="00A47FD8" w:rsidRDefault="00A47FD8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27" w:rsidRPr="00595FA7" w:rsidRDefault="000035B3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2506"/>
    <w:rsid w:val="00532697"/>
    <w:rsid w:val="00532C5F"/>
    <w:rsid w:val="0053424B"/>
    <w:rsid w:val="00541214"/>
    <w:rsid w:val="0054312E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190D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0DA7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7FD2"/>
    <w:rsid w:val="008C40EC"/>
    <w:rsid w:val="008C42C9"/>
    <w:rsid w:val="008C6A4A"/>
    <w:rsid w:val="008C73C5"/>
    <w:rsid w:val="008D1BFA"/>
    <w:rsid w:val="008D65B6"/>
    <w:rsid w:val="008D6E20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47FD8"/>
    <w:rsid w:val="00A515EB"/>
    <w:rsid w:val="00A55053"/>
    <w:rsid w:val="00A6121B"/>
    <w:rsid w:val="00A6567A"/>
    <w:rsid w:val="00A65E84"/>
    <w:rsid w:val="00A7388E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65D08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4BE8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7983"/>
    <w:rsid w:val="00E21542"/>
    <w:rsid w:val="00E2356C"/>
    <w:rsid w:val="00E24320"/>
    <w:rsid w:val="00E25701"/>
    <w:rsid w:val="00E2676E"/>
    <w:rsid w:val="00E307DF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860DA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565EB"/>
    <w:rsid w:val="004C45C1"/>
    <w:rsid w:val="004E65F9"/>
    <w:rsid w:val="00516AC9"/>
    <w:rsid w:val="00551DC6"/>
    <w:rsid w:val="00573987"/>
    <w:rsid w:val="005C430E"/>
    <w:rsid w:val="005F0635"/>
    <w:rsid w:val="005F54ED"/>
    <w:rsid w:val="00616AC5"/>
    <w:rsid w:val="00635E8F"/>
    <w:rsid w:val="006571BB"/>
    <w:rsid w:val="006A32DD"/>
    <w:rsid w:val="006D10DF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942AD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A33DC"/>
    <w:rsid w:val="00DA7126"/>
    <w:rsid w:val="00DA7D15"/>
    <w:rsid w:val="00DE7774"/>
    <w:rsid w:val="00E00B8C"/>
    <w:rsid w:val="00E07DA9"/>
    <w:rsid w:val="00E617EE"/>
    <w:rsid w:val="00E6584C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32FF547B6E954594AF8940AFD2B391AB">
    <w:name w:val="32FF547B6E954594AF8940AFD2B391AB"/>
    <w:rsid w:val="0087472E"/>
  </w:style>
  <w:style w:type="paragraph" w:customStyle="1" w:styleId="F99E6611708A42C8850F1781E4278E7F">
    <w:name w:val="F99E6611708A42C8850F1781E4278E7F"/>
    <w:rsid w:val="0087472E"/>
  </w:style>
  <w:style w:type="paragraph" w:customStyle="1" w:styleId="F429F1C84271435BBBC95AACA3F6B6E0">
    <w:name w:val="F429F1C84271435BBBC95AACA3F6B6E0"/>
    <w:rsid w:val="0087472E"/>
  </w:style>
  <w:style w:type="paragraph" w:customStyle="1" w:styleId="52D81AB3255845BBA630CDAE3A90969F">
    <w:name w:val="52D81AB3255845BBA630CDAE3A90969F"/>
    <w:rsid w:val="0087472E"/>
  </w:style>
  <w:style w:type="paragraph" w:customStyle="1" w:styleId="2C176B5D0E034DF7A41AAEBDE4B5FA0D">
    <w:name w:val="2C176B5D0E034DF7A41AAEBDE4B5FA0D"/>
    <w:rsid w:val="0087472E"/>
  </w:style>
  <w:style w:type="paragraph" w:customStyle="1" w:styleId="F9EB1E9B199A4C858DF2E1B8E79DDB6B">
    <w:name w:val="F9EB1E9B199A4C858DF2E1B8E79DDB6B"/>
    <w:rsid w:val="0087472E"/>
  </w:style>
  <w:style w:type="paragraph" w:customStyle="1" w:styleId="E461340AE2AA44AABE1C9B3364E21F3D">
    <w:name w:val="E461340AE2AA44AABE1C9B3364E21F3D"/>
    <w:rsid w:val="0087472E"/>
  </w:style>
  <w:style w:type="paragraph" w:customStyle="1" w:styleId="FBAFE6FF6014482988653489406FA40D">
    <w:name w:val="FBAFE6FF6014482988653489406FA40D"/>
    <w:rsid w:val="0087472E"/>
  </w:style>
  <w:style w:type="paragraph" w:customStyle="1" w:styleId="52D85269F2244D12ABE1AEAB20171CDC">
    <w:name w:val="52D85269F2244D12ABE1AEAB20171CDC"/>
    <w:rsid w:val="0087472E"/>
  </w:style>
  <w:style w:type="paragraph" w:customStyle="1" w:styleId="7D702FCF10B64A95B38989E9738ED0C0">
    <w:name w:val="7D702FCF10B64A95B38989E9738ED0C0"/>
    <w:rsid w:val="00B36ECF"/>
  </w:style>
  <w:style w:type="paragraph" w:customStyle="1" w:styleId="2A2EF4036B02492E83105487A34838C8">
    <w:name w:val="2A2EF4036B02492E83105487A34838C8"/>
    <w:rsid w:val="00B36ECF"/>
  </w:style>
  <w:style w:type="paragraph" w:customStyle="1" w:styleId="84C6C6EBC5704AE99597D2554CA25FDB">
    <w:name w:val="84C6C6EBC5704AE99597D2554CA25FDB"/>
    <w:rsid w:val="00717B57"/>
  </w:style>
  <w:style w:type="paragraph" w:customStyle="1" w:styleId="53A89E1FACDE453D98C44EF04EC025C1">
    <w:name w:val="53A89E1FACDE453D98C44EF04EC025C1"/>
    <w:rsid w:val="00717B57"/>
  </w:style>
  <w:style w:type="paragraph" w:customStyle="1" w:styleId="8CD00D21877E46EC80686F21847279F4">
    <w:name w:val="8CD00D21877E46EC80686F21847279F4"/>
    <w:rsid w:val="00717B57"/>
  </w:style>
  <w:style w:type="paragraph" w:customStyle="1" w:styleId="64CA876EC0C340D3A08A6A5D7CAF4AF9">
    <w:name w:val="64CA876EC0C340D3A08A6A5D7CAF4AF9"/>
    <w:rsid w:val="00717B57"/>
  </w:style>
  <w:style w:type="paragraph" w:customStyle="1" w:styleId="4EF8EC89D7FB4C668FBC29EE5CB965ED">
    <w:name w:val="4EF8EC89D7FB4C668FBC29EE5CB965ED"/>
    <w:rsid w:val="00DA7126"/>
  </w:style>
  <w:style w:type="paragraph" w:customStyle="1" w:styleId="BC58BE0749344F0CB219781D7883E100">
    <w:name w:val="BC58BE0749344F0CB219781D7883E100"/>
    <w:rsid w:val="004C45C1"/>
    <w:pPr>
      <w:spacing w:after="160" w:line="259" w:lineRule="auto"/>
    </w:pPr>
  </w:style>
  <w:style w:type="paragraph" w:customStyle="1" w:styleId="ACA63161D81042BE8A9C06C8A13D13DE">
    <w:name w:val="ACA63161D81042BE8A9C06C8A13D13DE"/>
    <w:rsid w:val="004C45C1"/>
    <w:pPr>
      <w:spacing w:after="160" w:line="259" w:lineRule="auto"/>
    </w:pPr>
  </w:style>
  <w:style w:type="paragraph" w:customStyle="1" w:styleId="2207E79A946349969926DEB9B81C2052">
    <w:name w:val="2207E79A946349969926DEB9B81C2052"/>
    <w:rsid w:val="004C45C1"/>
    <w:pPr>
      <w:spacing w:after="160" w:line="259" w:lineRule="auto"/>
    </w:pPr>
  </w:style>
  <w:style w:type="paragraph" w:customStyle="1" w:styleId="98DE5299D3374A72BE67F7BB672C978A">
    <w:name w:val="98DE5299D3374A72BE67F7BB672C978A"/>
    <w:rsid w:val="004C45C1"/>
    <w:pPr>
      <w:spacing w:after="160" w:line="259" w:lineRule="auto"/>
    </w:pPr>
  </w:style>
  <w:style w:type="paragraph" w:customStyle="1" w:styleId="E877073DC50A4EA79B780EC238A7798F">
    <w:name w:val="E877073DC50A4EA79B780EC238A7798F"/>
    <w:rsid w:val="004C45C1"/>
    <w:pPr>
      <w:spacing w:after="160" w:line="259" w:lineRule="auto"/>
    </w:pPr>
  </w:style>
  <w:style w:type="paragraph" w:customStyle="1" w:styleId="026B46A981354AA38F309D118C59CFF4">
    <w:name w:val="026B46A981354AA38F309D118C59CFF4"/>
    <w:rsid w:val="004C45C1"/>
    <w:pPr>
      <w:spacing w:after="160" w:line="259" w:lineRule="auto"/>
    </w:pPr>
  </w:style>
  <w:style w:type="paragraph" w:customStyle="1" w:styleId="1BA51DB9AFA240CEB4CA708C03076C9D">
    <w:name w:val="1BA51DB9AFA240CEB4CA708C03076C9D"/>
    <w:rsid w:val="004C45C1"/>
    <w:pPr>
      <w:spacing w:after="160" w:line="259" w:lineRule="auto"/>
    </w:pPr>
  </w:style>
  <w:style w:type="paragraph" w:customStyle="1" w:styleId="33A16C85F286408DACEC3F031232B5EC">
    <w:name w:val="33A16C85F286408DACEC3F031232B5EC"/>
    <w:rsid w:val="004C45C1"/>
    <w:pPr>
      <w:spacing w:after="160" w:line="259" w:lineRule="auto"/>
    </w:pPr>
  </w:style>
  <w:style w:type="paragraph" w:customStyle="1" w:styleId="66C38F8780354902B93ACF80253B4B47">
    <w:name w:val="66C38F8780354902B93ACF80253B4B47"/>
    <w:rsid w:val="004C45C1"/>
    <w:pPr>
      <w:spacing w:after="160" w:line="259" w:lineRule="auto"/>
    </w:pPr>
  </w:style>
  <w:style w:type="paragraph" w:customStyle="1" w:styleId="160CC004547041A5A8A6CF5FF500CF0C">
    <w:name w:val="160CC004547041A5A8A6CF5FF500CF0C"/>
    <w:rsid w:val="004C45C1"/>
    <w:pPr>
      <w:spacing w:after="160" w:line="259" w:lineRule="auto"/>
    </w:pPr>
  </w:style>
  <w:style w:type="paragraph" w:customStyle="1" w:styleId="88749C4728094C31BEFE5F64CCB3B416">
    <w:name w:val="88749C4728094C31BEFE5F64CCB3B416"/>
    <w:rsid w:val="004C45C1"/>
    <w:pPr>
      <w:spacing w:after="160" w:line="259" w:lineRule="auto"/>
    </w:p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9835A713CFCF413DADE3B7F7CB12653A">
    <w:name w:val="9835A713CFCF413DADE3B7F7CB12653A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854E808DA6DB4B01A8BBD7927804F509">
    <w:name w:val="854E808DA6DB4B01A8BBD7927804F509"/>
    <w:rsid w:val="004C45C1"/>
    <w:pPr>
      <w:spacing w:after="160" w:line="259" w:lineRule="auto"/>
    </w:pPr>
  </w:style>
  <w:style w:type="paragraph" w:customStyle="1" w:styleId="6CD4B47507134708B9689BB2347E42D4">
    <w:name w:val="6CD4B47507134708B9689BB2347E42D4"/>
    <w:rsid w:val="004C45C1"/>
    <w:pPr>
      <w:spacing w:after="160" w:line="259" w:lineRule="auto"/>
    </w:pPr>
  </w:style>
  <w:style w:type="paragraph" w:customStyle="1" w:styleId="B03F47E0E18B414E8D620E0EC6F63D3E">
    <w:name w:val="B03F47E0E18B414E8D620E0EC6F63D3E"/>
    <w:rsid w:val="004C45C1"/>
    <w:pPr>
      <w:spacing w:after="160" w:line="259" w:lineRule="auto"/>
    </w:pPr>
  </w:style>
  <w:style w:type="paragraph" w:customStyle="1" w:styleId="EAEEF3F0F1D84FF3BD056BE7D4C1D660">
    <w:name w:val="EAEEF3F0F1D84FF3BD056BE7D4C1D660"/>
    <w:rsid w:val="004C45C1"/>
    <w:pPr>
      <w:spacing w:after="160" w:line="259" w:lineRule="auto"/>
    </w:pPr>
  </w:style>
  <w:style w:type="paragraph" w:customStyle="1" w:styleId="4C00ACD86EDA4F45AB6328A85C9A79AC">
    <w:name w:val="4C00ACD86EDA4F45AB6328A85C9A79AC"/>
    <w:rsid w:val="004C45C1"/>
    <w:pPr>
      <w:spacing w:after="160" w:line="259" w:lineRule="auto"/>
    </w:pPr>
  </w:style>
  <w:style w:type="paragraph" w:customStyle="1" w:styleId="202022C6D8094833A26B17424A18ABCC">
    <w:name w:val="202022C6D8094833A26B17424A18ABCC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069D-C3C2-4A1E-A931-0C048543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6932</Words>
  <Characters>39518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Tamta Kalandadze</cp:lastModifiedBy>
  <cp:revision>1296</cp:revision>
  <cp:lastPrinted>2012-05-24T08:18:00Z</cp:lastPrinted>
  <dcterms:created xsi:type="dcterms:W3CDTF">2012-01-23T15:24:00Z</dcterms:created>
  <dcterms:modified xsi:type="dcterms:W3CDTF">2020-06-04T09:19:00Z</dcterms:modified>
</cp:coreProperties>
</file>